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7F0B" w14:textId="77777777" w:rsidR="00242977" w:rsidRDefault="00242977" w:rsidP="00242977">
      <w:pPr>
        <w:jc w:val="center"/>
        <w:rPr>
          <w:b/>
          <w:caps/>
          <w:sz w:val="36"/>
        </w:rPr>
      </w:pPr>
      <w:r>
        <w:rPr>
          <w:b/>
          <w:caps/>
          <w:sz w:val="36"/>
        </w:rPr>
        <w:t>Council on Aging Building Advisory Committee</w:t>
      </w:r>
    </w:p>
    <w:p w14:paraId="343BA7A2" w14:textId="2819D139" w:rsidR="00242977" w:rsidRPr="0096642D" w:rsidRDefault="00242977" w:rsidP="00242977">
      <w:pPr>
        <w:jc w:val="center"/>
        <w:rPr>
          <w:rFonts w:cstheme="minorHAnsi"/>
          <w:b/>
          <w:bCs/>
          <w:sz w:val="36"/>
          <w:szCs w:val="36"/>
        </w:rPr>
      </w:pPr>
      <w:r w:rsidRPr="0096642D">
        <w:rPr>
          <w:rFonts w:cstheme="minorHAnsi"/>
          <w:b/>
          <w:bCs/>
          <w:sz w:val="36"/>
          <w:szCs w:val="36"/>
        </w:rPr>
        <w:t xml:space="preserve">Minutes </w:t>
      </w:r>
      <w:r>
        <w:rPr>
          <w:rFonts w:cstheme="minorHAnsi"/>
          <w:b/>
          <w:bCs/>
          <w:sz w:val="36"/>
          <w:szCs w:val="36"/>
        </w:rPr>
        <w:t>10</w:t>
      </w:r>
      <w:r w:rsidRPr="0096642D">
        <w:rPr>
          <w:rFonts w:cstheme="minorHAnsi"/>
          <w:b/>
          <w:bCs/>
          <w:sz w:val="36"/>
          <w:szCs w:val="36"/>
        </w:rPr>
        <w:t>/</w:t>
      </w:r>
      <w:r>
        <w:rPr>
          <w:rFonts w:cstheme="minorHAnsi"/>
          <w:b/>
          <w:bCs/>
          <w:sz w:val="36"/>
          <w:szCs w:val="36"/>
        </w:rPr>
        <w:t>10</w:t>
      </w:r>
      <w:r w:rsidRPr="0096642D">
        <w:rPr>
          <w:rFonts w:cstheme="minorHAnsi"/>
          <w:b/>
          <w:bCs/>
          <w:sz w:val="36"/>
          <w:szCs w:val="36"/>
        </w:rPr>
        <w:t>/2023</w:t>
      </w:r>
    </w:p>
    <w:p w14:paraId="6F9AB522" w14:textId="1239AF34" w:rsidR="00242977" w:rsidRDefault="00242977" w:rsidP="00242977">
      <w:pPr>
        <w:spacing w:before="120" w:after="120"/>
        <w:ind w:left="1440" w:hanging="1440"/>
        <w:rPr>
          <w:rFonts w:eastAsia="Times New Roman" w:cstheme="minorHAnsi"/>
          <w:sz w:val="24"/>
          <w:szCs w:val="24"/>
        </w:rPr>
      </w:pPr>
      <w:r w:rsidRPr="0096642D">
        <w:rPr>
          <w:rFonts w:cstheme="minorHAnsi"/>
          <w:sz w:val="24"/>
          <w:szCs w:val="24"/>
        </w:rPr>
        <w:t xml:space="preserve">Attendees:  </w:t>
      </w:r>
      <w:r w:rsidRPr="0096642D">
        <w:rPr>
          <w:rFonts w:cstheme="minorHAnsi"/>
          <w:sz w:val="24"/>
          <w:szCs w:val="24"/>
        </w:rPr>
        <w:tab/>
      </w:r>
      <w:r w:rsidRPr="0096642D">
        <w:rPr>
          <w:rFonts w:eastAsia="Times New Roman" w:cstheme="minorHAnsi"/>
          <w:sz w:val="24"/>
          <w:szCs w:val="24"/>
        </w:rPr>
        <w:t xml:space="preserve">Elaine Hyland, Susan Murray, </w:t>
      </w:r>
      <w:r>
        <w:rPr>
          <w:rFonts w:eastAsia="Times New Roman" w:cstheme="minorHAnsi"/>
          <w:sz w:val="24"/>
          <w:szCs w:val="24"/>
        </w:rPr>
        <w:t xml:space="preserve">Patty Conway, </w:t>
      </w:r>
      <w:r w:rsidRPr="0096642D">
        <w:rPr>
          <w:rFonts w:eastAsia="Times New Roman" w:cstheme="minorHAnsi"/>
          <w:sz w:val="24"/>
          <w:szCs w:val="24"/>
        </w:rPr>
        <w:t>Christopher Eddington</w:t>
      </w:r>
    </w:p>
    <w:p w14:paraId="1D23DDE7" w14:textId="72AFB577" w:rsidR="00242977" w:rsidRDefault="00242977" w:rsidP="00242977">
      <w:pPr>
        <w:spacing w:before="120" w:after="360"/>
        <w:ind w:left="1440" w:hanging="1440"/>
        <w:rPr>
          <w:rFonts w:eastAsia="Times New Roman" w:cstheme="minorHAnsi"/>
          <w:sz w:val="24"/>
          <w:szCs w:val="24"/>
        </w:rPr>
      </w:pPr>
      <w:r>
        <w:rPr>
          <w:rFonts w:eastAsia="Times New Roman" w:cstheme="minorHAnsi"/>
          <w:sz w:val="24"/>
          <w:szCs w:val="24"/>
        </w:rPr>
        <w:t xml:space="preserve">Absent:  </w:t>
      </w:r>
      <w:r w:rsidRPr="00995767">
        <w:rPr>
          <w:rFonts w:ascii="Times New Roman" w:eastAsia="Times New Roman" w:hAnsi="Times New Roman" w:cs="Times New Roman"/>
          <w:sz w:val="24"/>
          <w:szCs w:val="24"/>
        </w:rPr>
        <w:t>Catherine (Katie) Goldrick</w:t>
      </w:r>
      <w:r>
        <w:rPr>
          <w:rFonts w:ascii="Times New Roman" w:eastAsia="Times New Roman" w:hAnsi="Times New Roman" w:cs="Times New Roman"/>
          <w:sz w:val="24"/>
          <w:szCs w:val="24"/>
        </w:rPr>
        <w:t>,</w:t>
      </w:r>
      <w:r w:rsidRPr="002240A6">
        <w:rPr>
          <w:rFonts w:eastAsia="Times New Roman" w:cstheme="minorHAnsi"/>
          <w:sz w:val="24"/>
          <w:szCs w:val="24"/>
        </w:rPr>
        <w:t xml:space="preserve"> </w:t>
      </w:r>
      <w:r>
        <w:rPr>
          <w:rFonts w:eastAsia="Times New Roman" w:cstheme="minorHAnsi"/>
          <w:sz w:val="24"/>
          <w:szCs w:val="24"/>
        </w:rPr>
        <w:t>Cindy Brennan</w:t>
      </w:r>
      <w:r w:rsidRPr="0096642D">
        <w:rPr>
          <w:rFonts w:eastAsia="Times New Roman" w:cstheme="minorHAnsi"/>
          <w:sz w:val="24"/>
          <w:szCs w:val="24"/>
        </w:rPr>
        <w:t>,</w:t>
      </w:r>
      <w:r>
        <w:rPr>
          <w:rFonts w:eastAsia="Times New Roman" w:cstheme="minorHAnsi"/>
          <w:sz w:val="24"/>
          <w:szCs w:val="24"/>
        </w:rPr>
        <w:t xml:space="preserve"> </w:t>
      </w:r>
      <w:r w:rsidRPr="00401D82">
        <w:rPr>
          <w:rFonts w:eastAsia="Times New Roman" w:cstheme="minorHAnsi"/>
          <w:sz w:val="24"/>
          <w:szCs w:val="24"/>
        </w:rPr>
        <w:t>Tiffany Sheehan</w:t>
      </w:r>
    </w:p>
    <w:p w14:paraId="0404A6D6" w14:textId="77777777" w:rsidR="00242977" w:rsidRDefault="00242977" w:rsidP="000F1255">
      <w:pPr>
        <w:pStyle w:val="ListParagraph"/>
        <w:numPr>
          <w:ilvl w:val="0"/>
          <w:numId w:val="12"/>
        </w:numPr>
        <w:ind w:left="360"/>
        <w:contextualSpacing w:val="0"/>
        <w:rPr>
          <w:rFonts w:eastAsia="Times New Roman" w:cstheme="minorHAnsi"/>
          <w:sz w:val="24"/>
          <w:szCs w:val="24"/>
        </w:rPr>
      </w:pPr>
      <w:r>
        <w:rPr>
          <w:rFonts w:eastAsia="Times New Roman" w:cstheme="minorHAnsi"/>
          <w:sz w:val="24"/>
          <w:szCs w:val="24"/>
        </w:rPr>
        <w:t>Minutes unanimously approved.</w:t>
      </w:r>
    </w:p>
    <w:p w14:paraId="418110E5" w14:textId="59D18439" w:rsidR="00242977" w:rsidRDefault="00242977" w:rsidP="00242977">
      <w:pPr>
        <w:pStyle w:val="ListParagraph"/>
        <w:numPr>
          <w:ilvl w:val="0"/>
          <w:numId w:val="12"/>
        </w:numPr>
        <w:ind w:left="360"/>
        <w:contextualSpacing w:val="0"/>
        <w:rPr>
          <w:rFonts w:eastAsia="Times New Roman" w:cstheme="minorHAnsi"/>
          <w:sz w:val="24"/>
          <w:szCs w:val="24"/>
        </w:rPr>
      </w:pPr>
      <w:r>
        <w:rPr>
          <w:rFonts w:eastAsia="Times New Roman" w:cstheme="minorHAnsi"/>
          <w:sz w:val="24"/>
          <w:szCs w:val="24"/>
        </w:rPr>
        <w:t xml:space="preserve">Elaine updated us on the status of Habeeb and Associates </w:t>
      </w:r>
    </w:p>
    <w:p w14:paraId="0F720107" w14:textId="5A71A924" w:rsidR="00242977" w:rsidRDefault="00242977" w:rsidP="00242977">
      <w:pPr>
        <w:pStyle w:val="ListParagraph"/>
        <w:numPr>
          <w:ilvl w:val="0"/>
          <w:numId w:val="41"/>
        </w:numPr>
        <w:contextualSpacing w:val="0"/>
        <w:rPr>
          <w:rFonts w:eastAsia="Times New Roman" w:cstheme="minorHAnsi"/>
          <w:sz w:val="24"/>
          <w:szCs w:val="24"/>
        </w:rPr>
      </w:pPr>
      <w:r>
        <w:rPr>
          <w:rFonts w:eastAsia="Times New Roman" w:cstheme="minorHAnsi"/>
          <w:sz w:val="24"/>
          <w:szCs w:val="24"/>
        </w:rPr>
        <w:t>We are still waiting for the meeting to be scheduled between the Interim TA, DPW, Elaine, Cindy and Patty and Habeeb and Associates.</w:t>
      </w:r>
    </w:p>
    <w:p w14:paraId="5572A2F1" w14:textId="1CBB488E" w:rsidR="00242977" w:rsidRDefault="00242977" w:rsidP="00242977">
      <w:pPr>
        <w:pStyle w:val="ListParagraph"/>
        <w:numPr>
          <w:ilvl w:val="0"/>
          <w:numId w:val="41"/>
        </w:numPr>
        <w:contextualSpacing w:val="0"/>
        <w:rPr>
          <w:rFonts w:eastAsia="Times New Roman" w:cstheme="minorHAnsi"/>
          <w:sz w:val="24"/>
          <w:szCs w:val="24"/>
        </w:rPr>
      </w:pPr>
      <w:r>
        <w:rPr>
          <w:rFonts w:eastAsia="Times New Roman" w:cstheme="minorHAnsi"/>
          <w:sz w:val="24"/>
          <w:szCs w:val="24"/>
        </w:rPr>
        <w:t>Elaine dropped off a packet of information with the Interim TA and requested a meeting date.</w:t>
      </w:r>
    </w:p>
    <w:p w14:paraId="57DB3FC2" w14:textId="5D597F1E" w:rsidR="00242977" w:rsidRDefault="00242977" w:rsidP="00242977">
      <w:pPr>
        <w:pStyle w:val="ListParagraph"/>
        <w:numPr>
          <w:ilvl w:val="0"/>
          <w:numId w:val="41"/>
        </w:numPr>
        <w:contextualSpacing w:val="0"/>
        <w:rPr>
          <w:rFonts w:eastAsia="Times New Roman" w:cstheme="minorHAnsi"/>
          <w:sz w:val="24"/>
          <w:szCs w:val="24"/>
        </w:rPr>
      </w:pPr>
      <w:r>
        <w:rPr>
          <w:rFonts w:eastAsia="Times New Roman" w:cstheme="minorHAnsi"/>
          <w:sz w:val="24"/>
          <w:szCs w:val="24"/>
        </w:rPr>
        <w:t>The packet contained a summary of what the Advisory Board has been doing.  It included meeting minutes, our 2-page flyer, and the Habeeb and Associates summary given to the Selectboard with the intent of getting the interim TA up to speed.</w:t>
      </w:r>
    </w:p>
    <w:p w14:paraId="4D6E9AD5" w14:textId="1AABC4BD" w:rsidR="00242977" w:rsidRDefault="00242977" w:rsidP="000F1255">
      <w:pPr>
        <w:pStyle w:val="ListParagraph"/>
        <w:numPr>
          <w:ilvl w:val="0"/>
          <w:numId w:val="12"/>
        </w:numPr>
        <w:ind w:left="360"/>
        <w:contextualSpacing w:val="0"/>
        <w:rPr>
          <w:rFonts w:eastAsia="Times New Roman" w:cstheme="minorHAnsi"/>
          <w:sz w:val="24"/>
          <w:szCs w:val="24"/>
        </w:rPr>
      </w:pPr>
      <w:r>
        <w:rPr>
          <w:rFonts w:eastAsia="Times New Roman" w:cstheme="minorHAnsi"/>
          <w:sz w:val="24"/>
          <w:szCs w:val="24"/>
        </w:rPr>
        <w:t>Elaine asked if the Selectboard has appointed a JFK working group yet.  They have not.  When the group is created, we would have a representative of our group at the meetings.</w:t>
      </w:r>
    </w:p>
    <w:p w14:paraId="4AA73A83" w14:textId="61299CF1" w:rsidR="00242977" w:rsidRDefault="00242977" w:rsidP="000F1255">
      <w:pPr>
        <w:pStyle w:val="ListParagraph"/>
        <w:numPr>
          <w:ilvl w:val="0"/>
          <w:numId w:val="12"/>
        </w:numPr>
        <w:ind w:left="360"/>
        <w:contextualSpacing w:val="0"/>
        <w:rPr>
          <w:rFonts w:eastAsia="Times New Roman" w:cstheme="minorHAnsi"/>
          <w:sz w:val="24"/>
          <w:szCs w:val="24"/>
        </w:rPr>
      </w:pPr>
      <w:r>
        <w:rPr>
          <w:rFonts w:eastAsia="Times New Roman" w:cstheme="minorHAnsi"/>
          <w:sz w:val="24"/>
          <w:szCs w:val="24"/>
        </w:rPr>
        <w:t xml:space="preserve">Elaine Researched other COAs and handed out </w:t>
      </w:r>
      <w:r w:rsidR="000F1255">
        <w:rPr>
          <w:rFonts w:eastAsia="Times New Roman" w:cstheme="minorHAnsi"/>
          <w:sz w:val="24"/>
          <w:szCs w:val="24"/>
        </w:rPr>
        <w:t>a summary</w:t>
      </w:r>
      <w:r>
        <w:rPr>
          <w:rFonts w:eastAsia="Times New Roman" w:cstheme="minorHAnsi"/>
          <w:sz w:val="24"/>
          <w:szCs w:val="24"/>
        </w:rPr>
        <w:t>.</w:t>
      </w:r>
    </w:p>
    <w:p w14:paraId="34FEAC79" w14:textId="75499DFD" w:rsidR="00242977" w:rsidRDefault="000F1255" w:rsidP="000F1255">
      <w:pPr>
        <w:pStyle w:val="ListParagraph"/>
        <w:numPr>
          <w:ilvl w:val="0"/>
          <w:numId w:val="43"/>
        </w:numPr>
        <w:contextualSpacing w:val="0"/>
        <w:rPr>
          <w:rFonts w:eastAsia="Times New Roman" w:cstheme="minorHAnsi"/>
          <w:sz w:val="24"/>
          <w:szCs w:val="24"/>
        </w:rPr>
      </w:pPr>
      <w:r>
        <w:rPr>
          <w:rFonts w:eastAsia="Times New Roman" w:cstheme="minorHAnsi"/>
          <w:sz w:val="24"/>
          <w:szCs w:val="24"/>
        </w:rPr>
        <w:t>Rocklands senior center was funded by free cash with a small grant for design.  The construction was a debt exclusion plus donation for furniture and landscaping.  The land was a town transfer.</w:t>
      </w:r>
    </w:p>
    <w:p w14:paraId="43DA5ECE" w14:textId="29D3685B" w:rsidR="000F1255" w:rsidRDefault="000F1255" w:rsidP="000F1255">
      <w:pPr>
        <w:pStyle w:val="ListParagraph"/>
        <w:numPr>
          <w:ilvl w:val="0"/>
          <w:numId w:val="43"/>
        </w:numPr>
        <w:contextualSpacing w:val="0"/>
        <w:rPr>
          <w:rFonts w:eastAsia="Times New Roman" w:cstheme="minorHAnsi"/>
          <w:sz w:val="24"/>
          <w:szCs w:val="24"/>
        </w:rPr>
      </w:pPr>
      <w:r>
        <w:rPr>
          <w:rFonts w:eastAsia="Times New Roman" w:cstheme="minorHAnsi"/>
          <w:sz w:val="24"/>
          <w:szCs w:val="24"/>
        </w:rPr>
        <w:t>Elaine spoke with the Braintree COA director.  The building was a school</w:t>
      </w:r>
      <w:r w:rsidR="009E6E10">
        <w:rPr>
          <w:rFonts w:eastAsia="Times New Roman" w:cstheme="minorHAnsi"/>
          <w:sz w:val="24"/>
          <w:szCs w:val="24"/>
        </w:rPr>
        <w:t xml:space="preserve"> which they</w:t>
      </w:r>
      <w:r>
        <w:rPr>
          <w:rFonts w:eastAsia="Times New Roman" w:cstheme="minorHAnsi"/>
          <w:sz w:val="24"/>
          <w:szCs w:val="24"/>
        </w:rPr>
        <w:t xml:space="preserve"> currently share with</w:t>
      </w:r>
      <w:r w:rsidR="009E6E10">
        <w:rPr>
          <w:rFonts w:eastAsia="Times New Roman" w:cstheme="minorHAnsi"/>
          <w:sz w:val="24"/>
          <w:szCs w:val="24"/>
        </w:rPr>
        <w:t xml:space="preserve"> the</w:t>
      </w:r>
      <w:r>
        <w:rPr>
          <w:rFonts w:eastAsia="Times New Roman" w:cstheme="minorHAnsi"/>
          <w:sz w:val="24"/>
          <w:szCs w:val="24"/>
        </w:rPr>
        <w:t xml:space="preserve"> veterans’ office.  They did not recommend a community center to go in</w:t>
      </w:r>
      <w:r w:rsidR="009E6E10">
        <w:rPr>
          <w:rFonts w:eastAsia="Times New Roman" w:cstheme="minorHAnsi"/>
          <w:sz w:val="24"/>
          <w:szCs w:val="24"/>
        </w:rPr>
        <w:t>, but they thought</w:t>
      </w:r>
      <w:r>
        <w:rPr>
          <w:rFonts w:eastAsia="Times New Roman" w:cstheme="minorHAnsi"/>
          <w:sz w:val="24"/>
          <w:szCs w:val="24"/>
        </w:rPr>
        <w:t xml:space="preserve"> a health agent</w:t>
      </w:r>
      <w:r w:rsidR="009E6E10">
        <w:rPr>
          <w:rFonts w:eastAsia="Times New Roman" w:cstheme="minorHAnsi"/>
          <w:sz w:val="24"/>
          <w:szCs w:val="24"/>
        </w:rPr>
        <w:t xml:space="preserve"> would be a good fit</w:t>
      </w:r>
      <w:r>
        <w:rPr>
          <w:rFonts w:eastAsia="Times New Roman" w:cstheme="minorHAnsi"/>
          <w:sz w:val="24"/>
          <w:szCs w:val="24"/>
        </w:rPr>
        <w:t xml:space="preserve">.  They had private donations and state grants for funding.  Habeeb and Associates did their addition and </w:t>
      </w:r>
      <w:r w:rsidR="009E6E10">
        <w:rPr>
          <w:rFonts w:eastAsia="Times New Roman" w:cstheme="minorHAnsi"/>
          <w:sz w:val="24"/>
          <w:szCs w:val="24"/>
        </w:rPr>
        <w:t xml:space="preserve">they </w:t>
      </w:r>
      <w:r>
        <w:rPr>
          <w:rFonts w:eastAsia="Times New Roman" w:cstheme="minorHAnsi"/>
          <w:sz w:val="24"/>
          <w:szCs w:val="24"/>
        </w:rPr>
        <w:t xml:space="preserve">thought they were wonderful!!  Parking is critical.  </w:t>
      </w:r>
    </w:p>
    <w:p w14:paraId="0795D626" w14:textId="718E30AC" w:rsidR="000F1255" w:rsidRDefault="000F1255" w:rsidP="000F1255">
      <w:pPr>
        <w:pStyle w:val="ListParagraph"/>
        <w:numPr>
          <w:ilvl w:val="0"/>
          <w:numId w:val="43"/>
        </w:numPr>
        <w:contextualSpacing w:val="0"/>
        <w:rPr>
          <w:rFonts w:eastAsia="Times New Roman" w:cstheme="minorHAnsi"/>
          <w:sz w:val="24"/>
          <w:szCs w:val="24"/>
        </w:rPr>
      </w:pPr>
      <w:r>
        <w:rPr>
          <w:rFonts w:eastAsia="Times New Roman" w:cstheme="minorHAnsi"/>
          <w:sz w:val="24"/>
          <w:szCs w:val="24"/>
        </w:rPr>
        <w:t xml:space="preserve">Our new TA has experience </w:t>
      </w:r>
      <w:r w:rsidR="009E6E10">
        <w:rPr>
          <w:rFonts w:eastAsia="Times New Roman" w:cstheme="minorHAnsi"/>
          <w:sz w:val="24"/>
          <w:szCs w:val="24"/>
        </w:rPr>
        <w:t>in towns that were building new COA’s.</w:t>
      </w:r>
    </w:p>
    <w:p w14:paraId="6DE3EC2F" w14:textId="22549468" w:rsidR="000F1255" w:rsidRDefault="004E4F61" w:rsidP="004E4F61">
      <w:pPr>
        <w:pStyle w:val="ListParagraph"/>
        <w:numPr>
          <w:ilvl w:val="0"/>
          <w:numId w:val="12"/>
        </w:numPr>
        <w:tabs>
          <w:tab w:val="left" w:pos="360"/>
        </w:tabs>
        <w:ind w:left="360"/>
        <w:contextualSpacing w:val="0"/>
        <w:rPr>
          <w:rFonts w:eastAsia="Times New Roman" w:cstheme="minorHAnsi"/>
          <w:sz w:val="24"/>
          <w:szCs w:val="24"/>
        </w:rPr>
      </w:pPr>
      <w:r>
        <w:rPr>
          <w:rFonts w:eastAsia="Times New Roman" w:cstheme="minorHAnsi"/>
          <w:sz w:val="24"/>
          <w:szCs w:val="24"/>
        </w:rPr>
        <w:t>Cindy had asked a question on a COA social media page, asking other COAs what they share a building with and how is that working.  We received a handout of the responses.</w:t>
      </w:r>
    </w:p>
    <w:p w14:paraId="21CE1E31" w14:textId="6527938B" w:rsidR="004E4F61" w:rsidRDefault="004E4F61" w:rsidP="004E4F61">
      <w:pPr>
        <w:pStyle w:val="ListParagraph"/>
        <w:numPr>
          <w:ilvl w:val="0"/>
          <w:numId w:val="12"/>
        </w:numPr>
        <w:tabs>
          <w:tab w:val="left" w:pos="360"/>
        </w:tabs>
        <w:ind w:left="360"/>
        <w:contextualSpacing w:val="0"/>
        <w:rPr>
          <w:rFonts w:eastAsia="Times New Roman" w:cstheme="minorHAnsi"/>
          <w:sz w:val="24"/>
          <w:szCs w:val="24"/>
        </w:rPr>
      </w:pPr>
      <w:r>
        <w:rPr>
          <w:rFonts w:eastAsia="Times New Roman" w:cstheme="minorHAnsi"/>
          <w:sz w:val="24"/>
          <w:szCs w:val="24"/>
        </w:rPr>
        <w:t>Elaine and Cindy will be going to the Mass COA annual Conference where they will be attending workshops and meeting COA people from all over the state. This conference was tremendously helpful last year!!</w:t>
      </w:r>
    </w:p>
    <w:p w14:paraId="3A543A0D" w14:textId="60A2C349" w:rsidR="0094583A" w:rsidRDefault="0094583A" w:rsidP="0094583A">
      <w:pPr>
        <w:pStyle w:val="ListParagraph"/>
        <w:numPr>
          <w:ilvl w:val="0"/>
          <w:numId w:val="46"/>
        </w:numPr>
        <w:tabs>
          <w:tab w:val="left" w:pos="360"/>
        </w:tabs>
        <w:contextualSpacing w:val="0"/>
        <w:rPr>
          <w:rFonts w:eastAsia="Times New Roman" w:cstheme="minorHAnsi"/>
          <w:sz w:val="24"/>
          <w:szCs w:val="24"/>
        </w:rPr>
      </w:pPr>
      <w:r>
        <w:rPr>
          <w:rFonts w:eastAsia="Times New Roman" w:cstheme="minorHAnsi"/>
          <w:sz w:val="24"/>
          <w:szCs w:val="24"/>
        </w:rPr>
        <w:t>Elaine will be asking about grant money that different COA’s have gotten or applied for.</w:t>
      </w:r>
    </w:p>
    <w:p w14:paraId="497F160B" w14:textId="3CDF678D" w:rsidR="004E4F61" w:rsidRDefault="004E4F61" w:rsidP="004E4F61">
      <w:pPr>
        <w:pStyle w:val="ListParagraph"/>
        <w:numPr>
          <w:ilvl w:val="0"/>
          <w:numId w:val="12"/>
        </w:numPr>
        <w:tabs>
          <w:tab w:val="left" w:pos="360"/>
        </w:tabs>
        <w:ind w:left="360"/>
        <w:contextualSpacing w:val="0"/>
        <w:rPr>
          <w:rFonts w:eastAsia="Times New Roman" w:cstheme="minorHAnsi"/>
          <w:sz w:val="24"/>
          <w:szCs w:val="24"/>
        </w:rPr>
      </w:pPr>
      <w:r>
        <w:rPr>
          <w:rFonts w:eastAsia="Times New Roman" w:cstheme="minorHAnsi"/>
          <w:sz w:val="24"/>
          <w:szCs w:val="24"/>
        </w:rPr>
        <w:t xml:space="preserve">There was debate on how to earmark the $48000 currently held in the Capital Stabilization Fund.  </w:t>
      </w:r>
    </w:p>
    <w:p w14:paraId="1741255A" w14:textId="619458B9" w:rsidR="004E4F61" w:rsidRDefault="004E4F61" w:rsidP="004E4F61">
      <w:pPr>
        <w:pStyle w:val="ListParagraph"/>
        <w:numPr>
          <w:ilvl w:val="0"/>
          <w:numId w:val="44"/>
        </w:numPr>
        <w:tabs>
          <w:tab w:val="left" w:pos="360"/>
        </w:tabs>
        <w:contextualSpacing w:val="0"/>
        <w:rPr>
          <w:rFonts w:eastAsia="Times New Roman" w:cstheme="minorHAnsi"/>
          <w:sz w:val="24"/>
          <w:szCs w:val="24"/>
        </w:rPr>
      </w:pPr>
      <w:r>
        <w:rPr>
          <w:rFonts w:eastAsia="Times New Roman" w:cstheme="minorHAnsi"/>
          <w:sz w:val="24"/>
          <w:szCs w:val="24"/>
        </w:rPr>
        <w:t>Elaine wrote up potential articles for the Special Town Meeting Warrant to create a Special Purpose Stabilization Fund and transfer the money to that fund.</w:t>
      </w:r>
    </w:p>
    <w:p w14:paraId="131C9C82" w14:textId="7A89930D" w:rsidR="004E4F61" w:rsidRDefault="004E4F61" w:rsidP="004E4F61">
      <w:pPr>
        <w:pStyle w:val="ListParagraph"/>
        <w:numPr>
          <w:ilvl w:val="0"/>
          <w:numId w:val="44"/>
        </w:numPr>
        <w:tabs>
          <w:tab w:val="left" w:pos="360"/>
        </w:tabs>
        <w:contextualSpacing w:val="0"/>
        <w:rPr>
          <w:rFonts w:eastAsia="Times New Roman" w:cstheme="minorHAnsi"/>
          <w:sz w:val="24"/>
          <w:szCs w:val="24"/>
        </w:rPr>
      </w:pPr>
      <w:r>
        <w:rPr>
          <w:rFonts w:eastAsia="Times New Roman" w:cstheme="minorHAnsi"/>
          <w:sz w:val="24"/>
          <w:szCs w:val="24"/>
        </w:rPr>
        <w:lastRenderedPageBreak/>
        <w:t>Patty brought up the point that people might think we want to spend this money on the current COA which it is not slated for.</w:t>
      </w:r>
    </w:p>
    <w:p w14:paraId="0ADB43AD" w14:textId="0410B7F3" w:rsidR="004E4F61" w:rsidRDefault="004E4F61" w:rsidP="004E4F61">
      <w:pPr>
        <w:pStyle w:val="ListParagraph"/>
        <w:numPr>
          <w:ilvl w:val="0"/>
          <w:numId w:val="44"/>
        </w:numPr>
        <w:tabs>
          <w:tab w:val="left" w:pos="360"/>
        </w:tabs>
        <w:contextualSpacing w:val="0"/>
        <w:rPr>
          <w:rFonts w:eastAsia="Times New Roman" w:cstheme="minorHAnsi"/>
          <w:sz w:val="24"/>
          <w:szCs w:val="24"/>
        </w:rPr>
      </w:pPr>
      <w:r>
        <w:rPr>
          <w:rFonts w:eastAsia="Times New Roman" w:cstheme="minorHAnsi"/>
          <w:sz w:val="24"/>
          <w:szCs w:val="24"/>
        </w:rPr>
        <w:t xml:space="preserve">Patty thought we should talk to the Town Lawyer to ask about this, along with maybe </w:t>
      </w:r>
      <w:r w:rsidR="009E6E10">
        <w:rPr>
          <w:rFonts w:eastAsia="Times New Roman" w:cstheme="minorHAnsi"/>
          <w:sz w:val="24"/>
          <w:szCs w:val="24"/>
        </w:rPr>
        <w:t xml:space="preserve">asking if </w:t>
      </w:r>
      <w:r>
        <w:rPr>
          <w:rFonts w:eastAsia="Times New Roman" w:cstheme="minorHAnsi"/>
          <w:sz w:val="24"/>
          <w:szCs w:val="24"/>
        </w:rPr>
        <w:t xml:space="preserve">a Revolving Fund </w:t>
      </w:r>
      <w:r w:rsidR="009E6E10">
        <w:rPr>
          <w:rFonts w:eastAsia="Times New Roman" w:cstheme="minorHAnsi"/>
          <w:sz w:val="24"/>
          <w:szCs w:val="24"/>
        </w:rPr>
        <w:t>might work</w:t>
      </w:r>
      <w:r>
        <w:rPr>
          <w:rFonts w:eastAsia="Times New Roman" w:cstheme="minorHAnsi"/>
          <w:sz w:val="24"/>
          <w:szCs w:val="24"/>
        </w:rPr>
        <w:t xml:space="preserve"> better.</w:t>
      </w:r>
    </w:p>
    <w:p w14:paraId="095D6D99" w14:textId="58ADDEA8" w:rsidR="004E4F61" w:rsidRDefault="004E4F61" w:rsidP="004E4F61">
      <w:pPr>
        <w:pStyle w:val="ListParagraph"/>
        <w:numPr>
          <w:ilvl w:val="0"/>
          <w:numId w:val="44"/>
        </w:numPr>
        <w:tabs>
          <w:tab w:val="left" w:pos="360"/>
        </w:tabs>
        <w:contextualSpacing w:val="0"/>
        <w:rPr>
          <w:rFonts w:eastAsia="Times New Roman" w:cstheme="minorHAnsi"/>
          <w:sz w:val="24"/>
          <w:szCs w:val="24"/>
        </w:rPr>
      </w:pPr>
      <w:r>
        <w:rPr>
          <w:rFonts w:eastAsia="Times New Roman" w:cstheme="minorHAnsi"/>
          <w:sz w:val="24"/>
          <w:szCs w:val="24"/>
        </w:rPr>
        <w:t xml:space="preserve">There is a question on </w:t>
      </w:r>
      <w:r w:rsidR="000D336B">
        <w:rPr>
          <w:rFonts w:eastAsia="Times New Roman" w:cstheme="minorHAnsi"/>
          <w:sz w:val="24"/>
          <w:szCs w:val="24"/>
        </w:rPr>
        <w:t>number</w:t>
      </w:r>
      <w:r>
        <w:rPr>
          <w:rFonts w:eastAsia="Times New Roman" w:cstheme="minorHAnsi"/>
          <w:sz w:val="24"/>
          <w:szCs w:val="24"/>
        </w:rPr>
        <w:t xml:space="preserve"> of signatures needed</w:t>
      </w:r>
      <w:r w:rsidR="000D336B">
        <w:rPr>
          <w:rFonts w:eastAsia="Times New Roman" w:cstheme="minorHAnsi"/>
          <w:sz w:val="24"/>
          <w:szCs w:val="24"/>
        </w:rPr>
        <w:t xml:space="preserve">.  </w:t>
      </w:r>
      <w:r w:rsidR="009E6E10">
        <w:rPr>
          <w:rFonts w:eastAsia="Times New Roman" w:cstheme="minorHAnsi"/>
          <w:sz w:val="24"/>
          <w:szCs w:val="24"/>
        </w:rPr>
        <w:t>If</w:t>
      </w:r>
      <w:r w:rsidR="000D336B">
        <w:rPr>
          <w:rFonts w:eastAsia="Times New Roman" w:cstheme="minorHAnsi"/>
          <w:sz w:val="24"/>
          <w:szCs w:val="24"/>
        </w:rPr>
        <w:t xml:space="preserve"> we present it as a Citizens Petition </w:t>
      </w:r>
      <w:r w:rsidR="009E6E10">
        <w:rPr>
          <w:rFonts w:eastAsia="Times New Roman" w:cstheme="minorHAnsi"/>
          <w:sz w:val="24"/>
          <w:szCs w:val="24"/>
        </w:rPr>
        <w:t>it</w:t>
      </w:r>
      <w:r w:rsidR="000D336B">
        <w:rPr>
          <w:rFonts w:eastAsia="Times New Roman" w:cstheme="minorHAnsi"/>
          <w:sz w:val="24"/>
          <w:szCs w:val="24"/>
        </w:rPr>
        <w:t xml:space="preserve"> will require 100 signatures, </w:t>
      </w:r>
      <w:r w:rsidR="009E6E10">
        <w:rPr>
          <w:rFonts w:eastAsia="Times New Roman" w:cstheme="minorHAnsi"/>
          <w:sz w:val="24"/>
          <w:szCs w:val="24"/>
        </w:rPr>
        <w:t>but</w:t>
      </w:r>
      <w:r>
        <w:rPr>
          <w:rFonts w:eastAsia="Times New Roman" w:cstheme="minorHAnsi"/>
          <w:sz w:val="24"/>
          <w:szCs w:val="24"/>
        </w:rPr>
        <w:t xml:space="preserve"> if the Selectboard puts the articles in </w:t>
      </w:r>
      <w:r w:rsidR="000D336B">
        <w:rPr>
          <w:rFonts w:eastAsia="Times New Roman" w:cstheme="minorHAnsi"/>
          <w:sz w:val="24"/>
          <w:szCs w:val="24"/>
        </w:rPr>
        <w:t>no signatures are required.</w:t>
      </w:r>
    </w:p>
    <w:p w14:paraId="6A286703" w14:textId="0165E3BE" w:rsidR="004E4F61" w:rsidRDefault="000D336B" w:rsidP="000D336B">
      <w:pPr>
        <w:pStyle w:val="ListParagraph"/>
        <w:numPr>
          <w:ilvl w:val="0"/>
          <w:numId w:val="12"/>
        </w:numPr>
        <w:tabs>
          <w:tab w:val="left" w:pos="360"/>
        </w:tabs>
        <w:ind w:left="360"/>
        <w:contextualSpacing w:val="0"/>
        <w:rPr>
          <w:rFonts w:eastAsia="Times New Roman" w:cstheme="minorHAnsi"/>
          <w:sz w:val="24"/>
          <w:szCs w:val="24"/>
        </w:rPr>
      </w:pPr>
      <w:r>
        <w:rPr>
          <w:rFonts w:eastAsia="Times New Roman" w:cstheme="minorHAnsi"/>
          <w:sz w:val="24"/>
          <w:szCs w:val="24"/>
        </w:rPr>
        <w:t>Jean Douglas is looking up COA grants.  We are unsure what progress she’s made.</w:t>
      </w:r>
    </w:p>
    <w:p w14:paraId="0D8AA299" w14:textId="67D85C3E" w:rsidR="000D336B" w:rsidRDefault="000D336B" w:rsidP="0094583A">
      <w:pPr>
        <w:pStyle w:val="ListParagraph"/>
        <w:numPr>
          <w:ilvl w:val="0"/>
          <w:numId w:val="12"/>
        </w:numPr>
        <w:tabs>
          <w:tab w:val="left" w:pos="360"/>
        </w:tabs>
        <w:ind w:left="360"/>
        <w:contextualSpacing w:val="0"/>
        <w:rPr>
          <w:rFonts w:eastAsia="Times New Roman" w:cstheme="minorHAnsi"/>
          <w:sz w:val="24"/>
          <w:szCs w:val="24"/>
        </w:rPr>
      </w:pPr>
      <w:r>
        <w:rPr>
          <w:rFonts w:eastAsia="Times New Roman" w:cstheme="minorHAnsi"/>
          <w:sz w:val="24"/>
          <w:szCs w:val="24"/>
        </w:rPr>
        <w:t xml:space="preserve">Senator Keenan will be in Holbrook at the end of the month.  </w:t>
      </w:r>
      <w:r w:rsidR="009E6E10">
        <w:rPr>
          <w:rFonts w:eastAsia="Times New Roman" w:cstheme="minorHAnsi"/>
          <w:sz w:val="24"/>
          <w:szCs w:val="24"/>
        </w:rPr>
        <w:t>Patty suggested we</w:t>
      </w:r>
      <w:r>
        <w:rPr>
          <w:rFonts w:eastAsia="Times New Roman" w:cstheme="minorHAnsi"/>
          <w:sz w:val="24"/>
          <w:szCs w:val="24"/>
        </w:rPr>
        <w:t xml:space="preserve"> consider talking to him about what we’re doing </w:t>
      </w:r>
      <w:r w:rsidR="009E6E10">
        <w:rPr>
          <w:rFonts w:eastAsia="Times New Roman" w:cstheme="minorHAnsi"/>
          <w:sz w:val="24"/>
          <w:szCs w:val="24"/>
        </w:rPr>
        <w:t xml:space="preserve">to </w:t>
      </w:r>
      <w:r>
        <w:rPr>
          <w:rFonts w:eastAsia="Times New Roman" w:cstheme="minorHAnsi"/>
          <w:sz w:val="24"/>
          <w:szCs w:val="24"/>
        </w:rPr>
        <w:t>get him thinking about budget money for the new COA.</w:t>
      </w:r>
    </w:p>
    <w:p w14:paraId="79C2EB9D" w14:textId="06BF5131" w:rsidR="000D336B" w:rsidRDefault="0094583A" w:rsidP="0094583A">
      <w:pPr>
        <w:pStyle w:val="ListParagraph"/>
        <w:numPr>
          <w:ilvl w:val="0"/>
          <w:numId w:val="12"/>
        </w:numPr>
        <w:tabs>
          <w:tab w:val="left" w:pos="360"/>
        </w:tabs>
        <w:ind w:left="360"/>
        <w:contextualSpacing w:val="0"/>
        <w:rPr>
          <w:rFonts w:eastAsia="Times New Roman" w:cstheme="minorHAnsi"/>
          <w:sz w:val="24"/>
          <w:szCs w:val="24"/>
        </w:rPr>
      </w:pPr>
      <w:r>
        <w:rPr>
          <w:rFonts w:eastAsia="Times New Roman" w:cstheme="minorHAnsi"/>
          <w:sz w:val="24"/>
          <w:szCs w:val="24"/>
        </w:rPr>
        <w:t xml:space="preserve">Patty asked about Federal </w:t>
      </w:r>
      <w:r w:rsidR="009E6E10">
        <w:rPr>
          <w:rFonts w:eastAsia="Times New Roman" w:cstheme="minorHAnsi"/>
          <w:sz w:val="24"/>
          <w:szCs w:val="24"/>
        </w:rPr>
        <w:t>f</w:t>
      </w:r>
      <w:r>
        <w:rPr>
          <w:rFonts w:eastAsia="Times New Roman" w:cstheme="minorHAnsi"/>
          <w:sz w:val="24"/>
          <w:szCs w:val="24"/>
        </w:rPr>
        <w:t>unding.  She suggested we contact our State Senators to potentially get federal money.</w:t>
      </w:r>
    </w:p>
    <w:p w14:paraId="1DCFCB3E" w14:textId="65269588" w:rsidR="0094583A" w:rsidRDefault="0094583A" w:rsidP="000D336B">
      <w:pPr>
        <w:pStyle w:val="ListParagraph"/>
        <w:numPr>
          <w:ilvl w:val="0"/>
          <w:numId w:val="12"/>
        </w:numPr>
        <w:tabs>
          <w:tab w:val="left" w:pos="360"/>
        </w:tabs>
        <w:ind w:left="360"/>
        <w:rPr>
          <w:rFonts w:eastAsia="Times New Roman" w:cstheme="minorHAnsi"/>
          <w:sz w:val="24"/>
          <w:szCs w:val="24"/>
        </w:rPr>
      </w:pPr>
      <w:r>
        <w:rPr>
          <w:rFonts w:eastAsia="Times New Roman" w:cstheme="minorHAnsi"/>
          <w:sz w:val="24"/>
          <w:szCs w:val="24"/>
        </w:rPr>
        <w:t>Next meeting November 14 at 7pm</w:t>
      </w:r>
    </w:p>
    <w:p w14:paraId="1443622B" w14:textId="7D7C8699" w:rsidR="009B60FB" w:rsidRDefault="009B60FB" w:rsidP="009B60FB">
      <w:pPr>
        <w:tabs>
          <w:tab w:val="left" w:pos="360"/>
        </w:tabs>
        <w:rPr>
          <w:rFonts w:eastAsia="Times New Roman" w:cstheme="minorHAnsi"/>
          <w:sz w:val="24"/>
          <w:szCs w:val="24"/>
        </w:rPr>
      </w:pPr>
    </w:p>
    <w:p w14:paraId="2D448C80" w14:textId="39CEDA26" w:rsidR="009B60FB" w:rsidRDefault="009B60FB" w:rsidP="009B60FB">
      <w:pPr>
        <w:tabs>
          <w:tab w:val="left" w:pos="360"/>
        </w:tabs>
        <w:rPr>
          <w:rFonts w:eastAsia="Times New Roman" w:cstheme="minorHAnsi"/>
          <w:sz w:val="24"/>
          <w:szCs w:val="24"/>
        </w:rPr>
      </w:pPr>
    </w:p>
    <w:p w14:paraId="049BB58D" w14:textId="77777777" w:rsidR="009B60FB" w:rsidRDefault="009B60FB" w:rsidP="009B60FB">
      <w:pPr>
        <w:spacing w:after="12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Respectfully Submitted,        </w:t>
      </w:r>
    </w:p>
    <w:p w14:paraId="649094B9" w14:textId="77777777" w:rsidR="009B60FB" w:rsidRPr="00B66A67" w:rsidRDefault="009B60FB" w:rsidP="009B60FB">
      <w:pPr>
        <w:spacing w:after="120" w:line="240" w:lineRule="auto"/>
        <w:textAlignment w:val="baseline"/>
        <w:rPr>
          <w:rFonts w:eastAsia="Times New Roman" w:cstheme="minorHAnsi"/>
          <w:color w:val="000000"/>
          <w:sz w:val="24"/>
          <w:szCs w:val="24"/>
        </w:rPr>
      </w:pPr>
      <w:r>
        <w:rPr>
          <w:rFonts w:eastAsia="Times New Roman" w:cstheme="minorHAnsi"/>
          <w:color w:val="000000"/>
          <w:sz w:val="24"/>
          <w:szCs w:val="24"/>
        </w:rPr>
        <w:t>Susan Murray - Secretary</w:t>
      </w:r>
    </w:p>
    <w:p w14:paraId="4F93C0DD" w14:textId="725ACF0D" w:rsidR="009B60FB" w:rsidRDefault="009B60FB" w:rsidP="009B60FB">
      <w:pPr>
        <w:tabs>
          <w:tab w:val="left" w:pos="360"/>
        </w:tabs>
        <w:rPr>
          <w:rFonts w:eastAsia="Times New Roman" w:cstheme="minorHAnsi"/>
          <w:sz w:val="24"/>
          <w:szCs w:val="24"/>
        </w:rPr>
      </w:pPr>
    </w:p>
    <w:p w14:paraId="20C60DBA" w14:textId="77777777" w:rsidR="009B60FB" w:rsidRPr="009B60FB" w:rsidRDefault="009B60FB" w:rsidP="009B60FB">
      <w:pPr>
        <w:tabs>
          <w:tab w:val="left" w:pos="360"/>
        </w:tabs>
        <w:rPr>
          <w:rFonts w:eastAsia="Times New Roman" w:cstheme="minorHAnsi"/>
          <w:sz w:val="24"/>
          <w:szCs w:val="24"/>
        </w:rPr>
      </w:pPr>
    </w:p>
    <w:p w14:paraId="2AB01691" w14:textId="77777777" w:rsidR="00242977" w:rsidRDefault="00242977" w:rsidP="00C17303">
      <w:pPr>
        <w:jc w:val="center"/>
        <w:rPr>
          <w:b/>
          <w:caps/>
          <w:sz w:val="36"/>
        </w:rPr>
      </w:pPr>
    </w:p>
    <w:p w14:paraId="02173DF4" w14:textId="77777777" w:rsidR="00242977" w:rsidRDefault="00242977" w:rsidP="00C17303">
      <w:pPr>
        <w:jc w:val="center"/>
        <w:rPr>
          <w:b/>
          <w:caps/>
          <w:sz w:val="36"/>
        </w:rPr>
      </w:pPr>
    </w:p>
    <w:p w14:paraId="6D159215" w14:textId="77777777" w:rsidR="00242977" w:rsidRDefault="00242977" w:rsidP="00C17303">
      <w:pPr>
        <w:jc w:val="center"/>
        <w:rPr>
          <w:b/>
          <w:caps/>
          <w:sz w:val="36"/>
        </w:rPr>
      </w:pPr>
    </w:p>
    <w:p w14:paraId="5572D970" w14:textId="77777777" w:rsidR="00242977" w:rsidRDefault="00242977" w:rsidP="00C17303">
      <w:pPr>
        <w:jc w:val="center"/>
        <w:rPr>
          <w:b/>
          <w:caps/>
          <w:sz w:val="36"/>
        </w:rPr>
      </w:pPr>
    </w:p>
    <w:p w14:paraId="22C84DED" w14:textId="77777777" w:rsidR="00242977" w:rsidRDefault="00242977" w:rsidP="00C17303">
      <w:pPr>
        <w:jc w:val="center"/>
        <w:rPr>
          <w:b/>
          <w:caps/>
          <w:sz w:val="36"/>
        </w:rPr>
      </w:pPr>
    </w:p>
    <w:p w14:paraId="47C2FF81" w14:textId="77777777" w:rsidR="00242977" w:rsidRDefault="00242977" w:rsidP="00C17303">
      <w:pPr>
        <w:jc w:val="center"/>
        <w:rPr>
          <w:b/>
          <w:caps/>
          <w:sz w:val="36"/>
        </w:rPr>
      </w:pPr>
    </w:p>
    <w:p w14:paraId="4C43357A" w14:textId="77777777" w:rsidR="00242977" w:rsidRDefault="00242977" w:rsidP="00C17303">
      <w:pPr>
        <w:jc w:val="center"/>
        <w:rPr>
          <w:b/>
          <w:caps/>
          <w:sz w:val="36"/>
        </w:rPr>
      </w:pPr>
    </w:p>
    <w:p w14:paraId="1D68382C" w14:textId="77777777" w:rsidR="00242977" w:rsidRDefault="00242977" w:rsidP="00C17303">
      <w:pPr>
        <w:jc w:val="center"/>
        <w:rPr>
          <w:b/>
          <w:caps/>
          <w:sz w:val="36"/>
        </w:rPr>
      </w:pPr>
    </w:p>
    <w:p w14:paraId="5B1F1742" w14:textId="77777777" w:rsidR="00242977" w:rsidRDefault="00242977" w:rsidP="00C17303">
      <w:pPr>
        <w:jc w:val="center"/>
        <w:rPr>
          <w:b/>
          <w:caps/>
          <w:sz w:val="36"/>
        </w:rPr>
      </w:pPr>
    </w:p>
    <w:p w14:paraId="7BA7444F" w14:textId="77777777" w:rsidR="00242977" w:rsidRDefault="00242977" w:rsidP="00C17303">
      <w:pPr>
        <w:jc w:val="center"/>
        <w:rPr>
          <w:b/>
          <w:caps/>
          <w:sz w:val="36"/>
        </w:rPr>
      </w:pPr>
    </w:p>
    <w:sectPr w:rsidR="00242977" w:rsidSect="003F6CF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89D"/>
    <w:multiLevelType w:val="hybridMultilevel"/>
    <w:tmpl w:val="0C403206"/>
    <w:lvl w:ilvl="0" w:tplc="EE9677AA">
      <w:start w:val="1"/>
      <w:numFmt w:val="bullet"/>
      <w:lvlText w:val="–"/>
      <w:lvlJc w:val="left"/>
      <w:pPr>
        <w:ind w:left="2220" w:hanging="360"/>
      </w:pPr>
      <w:rPr>
        <w:rFonts w:ascii="Calibri" w:hAnsi="Calibr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2797BD7"/>
    <w:multiLevelType w:val="hybridMultilevel"/>
    <w:tmpl w:val="9A84672C"/>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0251A"/>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6627"/>
    <w:multiLevelType w:val="hybridMultilevel"/>
    <w:tmpl w:val="694E64B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3341F"/>
    <w:multiLevelType w:val="hybridMultilevel"/>
    <w:tmpl w:val="07C8E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E35D0"/>
    <w:multiLevelType w:val="hybridMultilevel"/>
    <w:tmpl w:val="7CAE99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F63FF"/>
    <w:multiLevelType w:val="hybridMultilevel"/>
    <w:tmpl w:val="D10073AE"/>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502358"/>
    <w:multiLevelType w:val="hybridMultilevel"/>
    <w:tmpl w:val="527A6F50"/>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87B4D"/>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263B8"/>
    <w:multiLevelType w:val="hybridMultilevel"/>
    <w:tmpl w:val="C81C5F82"/>
    <w:lvl w:ilvl="0" w:tplc="EE9677A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B87602"/>
    <w:multiLevelType w:val="hybridMultilevel"/>
    <w:tmpl w:val="169A815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A34CA"/>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46FC8"/>
    <w:multiLevelType w:val="hybridMultilevel"/>
    <w:tmpl w:val="1082A3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22EB5517"/>
    <w:multiLevelType w:val="hybridMultilevel"/>
    <w:tmpl w:val="167837A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57218C"/>
    <w:multiLevelType w:val="hybridMultilevel"/>
    <w:tmpl w:val="41CCBFA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F4B38"/>
    <w:multiLevelType w:val="hybridMultilevel"/>
    <w:tmpl w:val="3996ADA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4C61FA"/>
    <w:multiLevelType w:val="hybridMultilevel"/>
    <w:tmpl w:val="C93EDF1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562801"/>
    <w:multiLevelType w:val="hybridMultilevel"/>
    <w:tmpl w:val="D066855E"/>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B6396C"/>
    <w:multiLevelType w:val="hybridMultilevel"/>
    <w:tmpl w:val="3A067ED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433C28"/>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73A6D"/>
    <w:multiLevelType w:val="hybridMultilevel"/>
    <w:tmpl w:val="623280AE"/>
    <w:lvl w:ilvl="0" w:tplc="0409000F">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65D46"/>
    <w:multiLevelType w:val="hybridMultilevel"/>
    <w:tmpl w:val="0E2E72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B16"/>
    <w:multiLevelType w:val="hybridMultilevel"/>
    <w:tmpl w:val="F6001F3C"/>
    <w:lvl w:ilvl="0" w:tplc="EE9677A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F56F05"/>
    <w:multiLevelType w:val="hybridMultilevel"/>
    <w:tmpl w:val="1A569956"/>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250F6"/>
    <w:multiLevelType w:val="hybridMultilevel"/>
    <w:tmpl w:val="949CB41A"/>
    <w:lvl w:ilvl="0" w:tplc="0409000F">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31E1C"/>
    <w:multiLevelType w:val="hybridMultilevel"/>
    <w:tmpl w:val="AEB000B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770CFA"/>
    <w:multiLevelType w:val="hybridMultilevel"/>
    <w:tmpl w:val="176031E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1278FC"/>
    <w:multiLevelType w:val="hybridMultilevel"/>
    <w:tmpl w:val="506A604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C35DDE"/>
    <w:multiLevelType w:val="hybridMultilevel"/>
    <w:tmpl w:val="07C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C1BD6"/>
    <w:multiLevelType w:val="hybridMultilevel"/>
    <w:tmpl w:val="187C8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CD4287"/>
    <w:multiLevelType w:val="hybridMultilevel"/>
    <w:tmpl w:val="0596CCA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9B373C"/>
    <w:multiLevelType w:val="hybridMultilevel"/>
    <w:tmpl w:val="12CA2F8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7F341C"/>
    <w:multiLevelType w:val="hybridMultilevel"/>
    <w:tmpl w:val="2BE4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F1B1A"/>
    <w:multiLevelType w:val="hybridMultilevel"/>
    <w:tmpl w:val="C2CC7D8A"/>
    <w:lvl w:ilvl="0" w:tplc="EE9677A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9E3126D"/>
    <w:multiLevelType w:val="hybridMultilevel"/>
    <w:tmpl w:val="0090EA1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6E64EB"/>
    <w:multiLevelType w:val="hybridMultilevel"/>
    <w:tmpl w:val="E93E898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75C25"/>
    <w:multiLevelType w:val="hybridMultilevel"/>
    <w:tmpl w:val="79089FEA"/>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011515"/>
    <w:multiLevelType w:val="hybridMultilevel"/>
    <w:tmpl w:val="14CEA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530334"/>
    <w:multiLevelType w:val="hybridMultilevel"/>
    <w:tmpl w:val="01CAF01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DF3C8F"/>
    <w:multiLevelType w:val="hybridMultilevel"/>
    <w:tmpl w:val="D3B699A2"/>
    <w:lvl w:ilvl="0" w:tplc="EE9677AA">
      <w:start w:val="1"/>
      <w:numFmt w:val="bullet"/>
      <w:lvlText w:val="–"/>
      <w:lvlJc w:val="left"/>
      <w:pPr>
        <w:ind w:left="1500" w:hanging="360"/>
      </w:pPr>
      <w:rPr>
        <w:rFonts w:ascii="Calibri" w:hAnsi="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74D2939"/>
    <w:multiLevelType w:val="hybridMultilevel"/>
    <w:tmpl w:val="3DEE287C"/>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D5781D"/>
    <w:multiLevelType w:val="hybridMultilevel"/>
    <w:tmpl w:val="79203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C193182"/>
    <w:multiLevelType w:val="hybridMultilevel"/>
    <w:tmpl w:val="307C8BAE"/>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E1C2D"/>
    <w:multiLevelType w:val="hybridMultilevel"/>
    <w:tmpl w:val="3EAE029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BD37FE"/>
    <w:multiLevelType w:val="hybridMultilevel"/>
    <w:tmpl w:val="695A1102"/>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0055911">
    <w:abstractNumId w:val="21"/>
  </w:num>
  <w:num w:numId="2" w16cid:durableId="418908997">
    <w:abstractNumId w:val="19"/>
  </w:num>
  <w:num w:numId="3" w16cid:durableId="1099106755">
    <w:abstractNumId w:val="32"/>
  </w:num>
  <w:num w:numId="4" w16cid:durableId="161536136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8060093">
    <w:abstractNumId w:val="8"/>
  </w:num>
  <w:num w:numId="6" w16cid:durableId="1411193885">
    <w:abstractNumId w:val="2"/>
  </w:num>
  <w:num w:numId="7" w16cid:durableId="1749691290">
    <w:abstractNumId w:val="11"/>
  </w:num>
  <w:num w:numId="8" w16cid:durableId="143282092">
    <w:abstractNumId w:val="5"/>
  </w:num>
  <w:num w:numId="9" w16cid:durableId="1840269490">
    <w:abstractNumId w:val="20"/>
  </w:num>
  <w:num w:numId="10" w16cid:durableId="1620718771">
    <w:abstractNumId w:val="24"/>
  </w:num>
  <w:num w:numId="11" w16cid:durableId="817725290">
    <w:abstractNumId w:val="30"/>
  </w:num>
  <w:num w:numId="12" w16cid:durableId="221137894">
    <w:abstractNumId w:val="28"/>
  </w:num>
  <w:num w:numId="13" w16cid:durableId="1106771980">
    <w:abstractNumId w:val="44"/>
  </w:num>
  <w:num w:numId="14" w16cid:durableId="583532622">
    <w:abstractNumId w:val="26"/>
  </w:num>
  <w:num w:numId="15" w16cid:durableId="684093176">
    <w:abstractNumId w:val="38"/>
  </w:num>
  <w:num w:numId="16" w16cid:durableId="853148256">
    <w:abstractNumId w:val="23"/>
  </w:num>
  <w:num w:numId="17" w16cid:durableId="882407937">
    <w:abstractNumId w:val="25"/>
  </w:num>
  <w:num w:numId="18" w16cid:durableId="677276546">
    <w:abstractNumId w:val="9"/>
  </w:num>
  <w:num w:numId="19" w16cid:durableId="853887046">
    <w:abstractNumId w:val="33"/>
  </w:num>
  <w:num w:numId="20" w16cid:durableId="909464337">
    <w:abstractNumId w:val="1"/>
  </w:num>
  <w:num w:numId="21" w16cid:durableId="767890881">
    <w:abstractNumId w:val="22"/>
  </w:num>
  <w:num w:numId="22" w16cid:durableId="2133085772">
    <w:abstractNumId w:val="39"/>
  </w:num>
  <w:num w:numId="23" w16cid:durableId="1243416729">
    <w:abstractNumId w:val="0"/>
  </w:num>
  <w:num w:numId="24" w16cid:durableId="320158039">
    <w:abstractNumId w:val="6"/>
  </w:num>
  <w:num w:numId="25" w16cid:durableId="456408463">
    <w:abstractNumId w:val="27"/>
  </w:num>
  <w:num w:numId="26" w16cid:durableId="1709986583">
    <w:abstractNumId w:val="35"/>
  </w:num>
  <w:num w:numId="27" w16cid:durableId="2145076829">
    <w:abstractNumId w:val="16"/>
  </w:num>
  <w:num w:numId="28" w16cid:durableId="2062777884">
    <w:abstractNumId w:val="31"/>
  </w:num>
  <w:num w:numId="29" w16cid:durableId="622998005">
    <w:abstractNumId w:val="29"/>
  </w:num>
  <w:num w:numId="30" w16cid:durableId="1718431586">
    <w:abstractNumId w:val="37"/>
  </w:num>
  <w:num w:numId="31" w16cid:durableId="232279735">
    <w:abstractNumId w:val="7"/>
  </w:num>
  <w:num w:numId="32" w16cid:durableId="1010379211">
    <w:abstractNumId w:val="41"/>
  </w:num>
  <w:num w:numId="33" w16cid:durableId="412551389">
    <w:abstractNumId w:val="18"/>
  </w:num>
  <w:num w:numId="34" w16cid:durableId="1679891640">
    <w:abstractNumId w:val="40"/>
  </w:num>
  <w:num w:numId="35" w16cid:durableId="1394815057">
    <w:abstractNumId w:val="4"/>
  </w:num>
  <w:num w:numId="36" w16cid:durableId="617295638">
    <w:abstractNumId w:val="10"/>
  </w:num>
  <w:num w:numId="37" w16cid:durableId="2105299703">
    <w:abstractNumId w:val="3"/>
  </w:num>
  <w:num w:numId="38" w16cid:durableId="1342312881">
    <w:abstractNumId w:val="36"/>
  </w:num>
  <w:num w:numId="39" w16cid:durableId="62528353">
    <w:abstractNumId w:val="12"/>
  </w:num>
  <w:num w:numId="40" w16cid:durableId="66616028">
    <w:abstractNumId w:val="15"/>
  </w:num>
  <w:num w:numId="41" w16cid:durableId="195126274">
    <w:abstractNumId w:val="43"/>
  </w:num>
  <w:num w:numId="42" w16cid:durableId="1660038976">
    <w:abstractNumId w:val="34"/>
  </w:num>
  <w:num w:numId="43" w16cid:durableId="1355809865">
    <w:abstractNumId w:val="13"/>
  </w:num>
  <w:num w:numId="44" w16cid:durableId="423189027">
    <w:abstractNumId w:val="17"/>
  </w:num>
  <w:num w:numId="45" w16cid:durableId="447354623">
    <w:abstractNumId w:val="42"/>
  </w:num>
  <w:num w:numId="46" w16cid:durableId="1924992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C"/>
    <w:rsid w:val="0000066A"/>
    <w:rsid w:val="00014382"/>
    <w:rsid w:val="00017C85"/>
    <w:rsid w:val="00024AD6"/>
    <w:rsid w:val="00056CB8"/>
    <w:rsid w:val="000600E0"/>
    <w:rsid w:val="000651DF"/>
    <w:rsid w:val="00095C70"/>
    <w:rsid w:val="000D336B"/>
    <w:rsid w:val="000F1255"/>
    <w:rsid w:val="001327B4"/>
    <w:rsid w:val="001537D1"/>
    <w:rsid w:val="00157759"/>
    <w:rsid w:val="00163C89"/>
    <w:rsid w:val="00181CCC"/>
    <w:rsid w:val="001952BF"/>
    <w:rsid w:val="001B4D72"/>
    <w:rsid w:val="001B5D78"/>
    <w:rsid w:val="001F3C94"/>
    <w:rsid w:val="001F66BD"/>
    <w:rsid w:val="00214B9D"/>
    <w:rsid w:val="002240A6"/>
    <w:rsid w:val="00225CAE"/>
    <w:rsid w:val="00242977"/>
    <w:rsid w:val="0024436F"/>
    <w:rsid w:val="0025432D"/>
    <w:rsid w:val="00261221"/>
    <w:rsid w:val="002924C2"/>
    <w:rsid w:val="002A7F11"/>
    <w:rsid w:val="002D056B"/>
    <w:rsid w:val="00307D18"/>
    <w:rsid w:val="0032345A"/>
    <w:rsid w:val="0033688E"/>
    <w:rsid w:val="003770C1"/>
    <w:rsid w:val="003771DA"/>
    <w:rsid w:val="003D5C34"/>
    <w:rsid w:val="003F6CFA"/>
    <w:rsid w:val="00401D82"/>
    <w:rsid w:val="00411418"/>
    <w:rsid w:val="0043203A"/>
    <w:rsid w:val="004334E7"/>
    <w:rsid w:val="00491FB0"/>
    <w:rsid w:val="004A6701"/>
    <w:rsid w:val="004E4F61"/>
    <w:rsid w:val="004F0604"/>
    <w:rsid w:val="004F2306"/>
    <w:rsid w:val="004F6F83"/>
    <w:rsid w:val="00500F3D"/>
    <w:rsid w:val="0051794D"/>
    <w:rsid w:val="0054539F"/>
    <w:rsid w:val="00545FC7"/>
    <w:rsid w:val="00550EAC"/>
    <w:rsid w:val="00563F56"/>
    <w:rsid w:val="0056528B"/>
    <w:rsid w:val="005929D6"/>
    <w:rsid w:val="00597196"/>
    <w:rsid w:val="005A5D8B"/>
    <w:rsid w:val="005C7C2F"/>
    <w:rsid w:val="005E4F42"/>
    <w:rsid w:val="005F3E50"/>
    <w:rsid w:val="005F72A7"/>
    <w:rsid w:val="00611E20"/>
    <w:rsid w:val="0062149C"/>
    <w:rsid w:val="00631529"/>
    <w:rsid w:val="00677A7B"/>
    <w:rsid w:val="006902A3"/>
    <w:rsid w:val="0069695A"/>
    <w:rsid w:val="006A7E03"/>
    <w:rsid w:val="006D0BE4"/>
    <w:rsid w:val="006E035B"/>
    <w:rsid w:val="006F0ADA"/>
    <w:rsid w:val="007065C9"/>
    <w:rsid w:val="007113A7"/>
    <w:rsid w:val="0073555A"/>
    <w:rsid w:val="00745800"/>
    <w:rsid w:val="007460B3"/>
    <w:rsid w:val="007558D8"/>
    <w:rsid w:val="0075783A"/>
    <w:rsid w:val="007604AF"/>
    <w:rsid w:val="0077334D"/>
    <w:rsid w:val="007A1EB6"/>
    <w:rsid w:val="007F527A"/>
    <w:rsid w:val="00807B5C"/>
    <w:rsid w:val="00845A6A"/>
    <w:rsid w:val="008534D3"/>
    <w:rsid w:val="00874994"/>
    <w:rsid w:val="00875889"/>
    <w:rsid w:val="00885FBC"/>
    <w:rsid w:val="0089011C"/>
    <w:rsid w:val="008A1A65"/>
    <w:rsid w:val="008C2BB6"/>
    <w:rsid w:val="008C45F8"/>
    <w:rsid w:val="008E5414"/>
    <w:rsid w:val="00904B2B"/>
    <w:rsid w:val="00911520"/>
    <w:rsid w:val="0094326F"/>
    <w:rsid w:val="0094583A"/>
    <w:rsid w:val="0096642D"/>
    <w:rsid w:val="00995767"/>
    <w:rsid w:val="009A765B"/>
    <w:rsid w:val="009B60FB"/>
    <w:rsid w:val="009E6E10"/>
    <w:rsid w:val="00A20448"/>
    <w:rsid w:val="00A62AF6"/>
    <w:rsid w:val="00A85E1D"/>
    <w:rsid w:val="00A860A3"/>
    <w:rsid w:val="00AA1779"/>
    <w:rsid w:val="00AC3A1B"/>
    <w:rsid w:val="00AE3221"/>
    <w:rsid w:val="00B0688E"/>
    <w:rsid w:val="00B1194B"/>
    <w:rsid w:val="00B2052B"/>
    <w:rsid w:val="00B20752"/>
    <w:rsid w:val="00B27F3A"/>
    <w:rsid w:val="00B467AC"/>
    <w:rsid w:val="00B66A67"/>
    <w:rsid w:val="00B66EAB"/>
    <w:rsid w:val="00B87726"/>
    <w:rsid w:val="00BB0BBB"/>
    <w:rsid w:val="00BD1DD9"/>
    <w:rsid w:val="00BF4BA4"/>
    <w:rsid w:val="00BF6AF6"/>
    <w:rsid w:val="00C01C4A"/>
    <w:rsid w:val="00C03ED4"/>
    <w:rsid w:val="00C0793C"/>
    <w:rsid w:val="00C12169"/>
    <w:rsid w:val="00C17303"/>
    <w:rsid w:val="00C30C63"/>
    <w:rsid w:val="00C62756"/>
    <w:rsid w:val="00C67EB2"/>
    <w:rsid w:val="00C7566B"/>
    <w:rsid w:val="00C831A6"/>
    <w:rsid w:val="00C94114"/>
    <w:rsid w:val="00C975A6"/>
    <w:rsid w:val="00CA657C"/>
    <w:rsid w:val="00CC0FFD"/>
    <w:rsid w:val="00CC2F34"/>
    <w:rsid w:val="00CD5948"/>
    <w:rsid w:val="00CE2109"/>
    <w:rsid w:val="00CE40AF"/>
    <w:rsid w:val="00CF2280"/>
    <w:rsid w:val="00CF6029"/>
    <w:rsid w:val="00D00605"/>
    <w:rsid w:val="00D11839"/>
    <w:rsid w:val="00D23B4B"/>
    <w:rsid w:val="00D92569"/>
    <w:rsid w:val="00DB113E"/>
    <w:rsid w:val="00DC0470"/>
    <w:rsid w:val="00DE02F9"/>
    <w:rsid w:val="00EC5393"/>
    <w:rsid w:val="00EF4241"/>
    <w:rsid w:val="00EF553F"/>
    <w:rsid w:val="00EF5F35"/>
    <w:rsid w:val="00F01C4B"/>
    <w:rsid w:val="00F17C78"/>
    <w:rsid w:val="00F42E6F"/>
    <w:rsid w:val="00F43F35"/>
    <w:rsid w:val="00F60DDC"/>
    <w:rsid w:val="00F641D8"/>
    <w:rsid w:val="00F77162"/>
    <w:rsid w:val="00F906F9"/>
    <w:rsid w:val="00F96658"/>
    <w:rsid w:val="00FA1A67"/>
    <w:rsid w:val="00FA2E74"/>
    <w:rsid w:val="00FC7800"/>
    <w:rsid w:val="00F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C45E"/>
  <w15:chartTrackingRefBased/>
  <w15:docId w15:val="{2EEB5282-A010-4F14-8FC6-FFF15183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60DDC"/>
  </w:style>
  <w:style w:type="paragraph" w:styleId="ListParagraph">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1726">
      <w:bodyDiv w:val="1"/>
      <w:marLeft w:val="0"/>
      <w:marRight w:val="0"/>
      <w:marTop w:val="0"/>
      <w:marBottom w:val="0"/>
      <w:divBdr>
        <w:top w:val="none" w:sz="0" w:space="0" w:color="auto"/>
        <w:left w:val="none" w:sz="0" w:space="0" w:color="auto"/>
        <w:bottom w:val="none" w:sz="0" w:space="0" w:color="auto"/>
        <w:right w:val="none" w:sz="0" w:space="0" w:color="auto"/>
      </w:divBdr>
    </w:div>
    <w:div w:id="16365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78AC-393C-49E9-9DD4-F6A4389D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Susan</dc:creator>
  <cp:keywords/>
  <dc:description/>
  <cp:lastModifiedBy>Elaine Hyland</cp:lastModifiedBy>
  <cp:revision>3</cp:revision>
  <cp:lastPrinted>2023-11-12T12:28:00Z</cp:lastPrinted>
  <dcterms:created xsi:type="dcterms:W3CDTF">2023-11-12T12:29:00Z</dcterms:created>
  <dcterms:modified xsi:type="dcterms:W3CDTF">2023-11-12T12:32:00Z</dcterms:modified>
</cp:coreProperties>
</file>